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0F88" w:rsidR="000F5295" w:rsidP="073A98F9" w:rsidRDefault="000F5295" w14:paraId="73B9FB2F" w14:textId="66D304DD">
      <w:pPr>
        <w:jc w:val="center"/>
        <w:rPr>
          <w:rFonts w:ascii="Calibri Light" w:hAnsi="Calibri Light" w:cs="Calibri Light" w:asciiTheme="majorAscii" w:hAnsiTheme="majorAscii" w:cstheme="majorAscii"/>
          <w:b w:val="1"/>
          <w:bCs w:val="1"/>
          <w:sz w:val="20"/>
          <w:szCs w:val="20"/>
        </w:rPr>
      </w:pPr>
      <w:r w:rsidRPr="073A98F9" w:rsidR="073A98F9">
        <w:rPr>
          <w:rFonts w:ascii="Calibri Light" w:hAnsi="Calibri Light" w:cs="Calibri Light" w:asciiTheme="majorAscii" w:hAnsiTheme="majorAscii" w:cstheme="majorAscii"/>
          <w:b w:val="1"/>
          <w:bCs w:val="1"/>
          <w:sz w:val="20"/>
          <w:szCs w:val="20"/>
        </w:rPr>
        <w:t xml:space="preserve">Welcome to the department(s)!  In order to provide you with the information and training you will need to succeed while here, we ask that you complete this one-page document and meet with the areas listed under </w:t>
      </w:r>
      <w:proofErr w:type="gramStart"/>
      <w:r w:rsidRPr="073A98F9" w:rsidR="073A98F9">
        <w:rPr>
          <w:rFonts w:ascii="Calibri Light" w:hAnsi="Calibri Light" w:cs="Calibri Light" w:asciiTheme="majorAscii" w:hAnsiTheme="majorAscii" w:cstheme="majorAscii"/>
          <w:b w:val="1"/>
          <w:bCs w:val="1"/>
          <w:sz w:val="20"/>
          <w:szCs w:val="20"/>
        </w:rPr>
        <w:t>your</w:t>
      </w:r>
      <w:proofErr w:type="gramEnd"/>
      <w:r w:rsidRPr="073A98F9" w:rsidR="073A98F9">
        <w:rPr>
          <w:rFonts w:ascii="Calibri Light" w:hAnsi="Calibri Light" w:cs="Calibri Light" w:asciiTheme="majorAscii" w:hAnsiTheme="majorAscii" w:cstheme="majorAscii"/>
          <w:b w:val="1"/>
          <w:bCs w:val="1"/>
          <w:sz w:val="20"/>
          <w:szCs w:val="20"/>
        </w:rPr>
        <w:t xml:space="preserve"> position.  The contact information for each can be found here: </w:t>
      </w:r>
      <w:bookmarkStart w:name="_GoBack" w:id="0"/>
      <w:bookmarkEnd w:id="0"/>
    </w:p>
    <w:p w:rsidRPr="00180F88" w:rsidR="000F5295" w:rsidP="073A98F9" w:rsidRDefault="000F5295" w14:paraId="23C44A8B" w14:textId="42B9D796">
      <w:pPr>
        <w:jc w:val="center"/>
        <w:rPr>
          <w:rFonts w:ascii="Calibri Light" w:hAnsi="Calibri Light" w:cs="Calibri Light" w:asciiTheme="majorAscii" w:hAnsiTheme="majorAscii" w:cstheme="majorAscii"/>
          <w:b w:val="1"/>
          <w:bCs w:val="1"/>
          <w:sz w:val="20"/>
          <w:szCs w:val="20"/>
        </w:rPr>
      </w:pPr>
      <w:hyperlink r:id="Re9f1cce5c36043a1">
        <w:r w:rsidRPr="073A98F9" w:rsidR="073A98F9">
          <w:rPr>
            <w:rStyle w:val="Hyperlink"/>
            <w:rFonts w:ascii="Calibri Light" w:hAnsi="Calibri Light" w:cs="Calibri Light" w:asciiTheme="majorAscii" w:hAnsiTheme="majorAscii" w:cstheme="majorAscii"/>
            <w:b w:val="1"/>
            <w:bCs w:val="1"/>
            <w:sz w:val="20"/>
            <w:szCs w:val="20"/>
          </w:rPr>
          <w:t>https://mse.engineering.ucdavis.edu/directory/staff-directory</w:t>
        </w:r>
      </w:hyperlink>
    </w:p>
    <w:p w:rsidR="073A98F9" w:rsidP="073A98F9" w:rsidRDefault="073A98F9" w14:paraId="1AD5146B" w14:textId="7A6F5199">
      <w:pPr>
        <w:pStyle w:val="Normal"/>
        <w:jc w:val="center"/>
        <w:rPr>
          <w:rFonts w:ascii="Calibri Light" w:hAnsi="Calibri Light" w:cs="Calibri Light" w:asciiTheme="majorAscii" w:hAnsiTheme="majorAscii" w:cstheme="majorAscii"/>
          <w:b w:val="1"/>
          <w:bCs w:val="1"/>
          <w:sz w:val="20"/>
          <w:szCs w:val="20"/>
        </w:rPr>
      </w:pPr>
    </w:p>
    <w:p w:rsidR="000F5295" w:rsidP="000F5295" w:rsidRDefault="000F5295" w14:paraId="153B507B" w14:textId="1F8B293F">
      <w:pPr>
        <w:jc w:val="center"/>
        <w:rPr>
          <w:rFonts w:asciiTheme="majorHAnsi" w:hAnsiTheme="majorHAnsi" w:cstheme="majorHAnsi"/>
          <w:sz w:val="20"/>
          <w:szCs w:val="20"/>
        </w:rPr>
      </w:pPr>
    </w:p>
    <w:p w:rsidR="000F5295" w:rsidP="073A98F9" w:rsidRDefault="000F5295" w14:paraId="010F0AB1" w14:textId="38FBCF9D">
      <w:pPr>
        <w:rPr>
          <w:rFonts w:ascii="Calibri Light" w:hAnsi="Calibri Light" w:cs="Calibri Light" w:asciiTheme="majorAscii" w:hAnsiTheme="majorAscii" w:cstheme="majorAscii"/>
          <w:sz w:val="20"/>
          <w:szCs w:val="20"/>
        </w:rPr>
      </w:pPr>
      <w:r w:rsidRPr="073A98F9" w:rsidR="073A98F9">
        <w:rPr>
          <w:rFonts w:ascii="Calibri Light" w:hAnsi="Calibri Light" w:cs="Calibri Light" w:asciiTheme="majorAscii" w:hAnsiTheme="majorAscii" w:cstheme="majorAscii"/>
          <w:b w:val="1"/>
          <w:bCs w:val="1"/>
          <w:sz w:val="20"/>
          <w:szCs w:val="20"/>
        </w:rPr>
        <w:t>Name:</w:t>
      </w:r>
      <w:r>
        <w:tab/>
      </w:r>
      <w:r>
        <w:tab/>
      </w:r>
      <w:r>
        <w:tab/>
      </w:r>
      <w:r>
        <w:tab/>
      </w:r>
      <w:r>
        <w:tab/>
      </w:r>
      <w:r>
        <w:tab/>
      </w:r>
      <w:r>
        <w:tab/>
      </w:r>
      <w:r w:rsidRPr="073A98F9" w:rsidR="073A98F9">
        <w:rPr>
          <w:rFonts w:ascii="Calibri Light" w:hAnsi="Calibri Light" w:cs="Calibri Light" w:asciiTheme="majorAscii" w:hAnsiTheme="majorAscii" w:cstheme="majorAscii"/>
          <w:b w:val="1"/>
          <w:bCs w:val="1"/>
          <w:sz w:val="20"/>
          <w:szCs w:val="20"/>
        </w:rPr>
        <w:t xml:space="preserve">Department (circle one): CHE / MSE </w:t>
      </w:r>
    </w:p>
    <w:p w:rsidR="000F5295" w:rsidP="073A98F9" w:rsidRDefault="000F5295" w14:paraId="3A70BA7B" w14:textId="2E13F453">
      <w:pPr>
        <w:rPr>
          <w:rFonts w:ascii="Calibri Light" w:hAnsi="Calibri Light" w:cs="Calibri Light" w:asciiTheme="majorAscii" w:hAnsiTheme="majorAscii" w:cstheme="majorAscii"/>
          <w:b w:val="1"/>
          <w:bCs w:val="1"/>
          <w:sz w:val="20"/>
          <w:szCs w:val="20"/>
        </w:rPr>
      </w:pPr>
      <w:r w:rsidRPr="073A98F9" w:rsidR="073A98F9">
        <w:rPr>
          <w:rFonts w:ascii="Calibri Light" w:hAnsi="Calibri Light" w:cs="Calibri Light" w:asciiTheme="majorAscii" w:hAnsiTheme="majorAscii" w:cstheme="majorAscii"/>
          <w:b w:val="1"/>
          <w:bCs w:val="1"/>
          <w:sz w:val="20"/>
          <w:szCs w:val="20"/>
        </w:rPr>
        <w:t xml:space="preserve">Position : </w:t>
      </w:r>
      <w:r>
        <w:tab/>
      </w:r>
      <w:r w:rsidRPr="073A98F9" w:rsidR="073A98F9">
        <w:rPr>
          <w:rFonts w:ascii="Calibri Light" w:hAnsi="Calibri Light" w:cs="Calibri Light" w:asciiTheme="majorAscii" w:hAnsiTheme="majorAscii" w:cstheme="majorAscii"/>
          <w:b w:val="1"/>
          <w:bCs w:val="1"/>
          <w:sz w:val="20"/>
          <w:szCs w:val="20"/>
        </w:rPr>
        <w:t xml:space="preserve">             </w:t>
      </w:r>
      <w:r>
        <w:tab/>
      </w:r>
      <w:r>
        <w:tab/>
      </w:r>
      <w:r>
        <w:tab/>
      </w:r>
      <w:r>
        <w:tab/>
      </w:r>
      <w:r>
        <w:tab/>
      </w:r>
      <w:r w:rsidRPr="073A98F9" w:rsidR="073A98F9">
        <w:rPr>
          <w:rFonts w:ascii="Calibri Light" w:hAnsi="Calibri Light" w:cs="Calibri Light" w:asciiTheme="majorAscii" w:hAnsiTheme="majorAscii" w:cstheme="majorAscii"/>
          <w:b w:val="1"/>
          <w:bCs w:val="1"/>
          <w:sz w:val="20"/>
          <w:szCs w:val="20"/>
        </w:rPr>
        <w:t>Supervisor (If known):</w:t>
      </w:r>
      <w:r>
        <w:tab/>
      </w:r>
    </w:p>
    <w:p w:rsidR="000F5295" w:rsidP="073A98F9" w:rsidRDefault="000F5295" w14:paraId="072B9CF1" w14:textId="4191AB67">
      <w:pPr>
        <w:pStyle w:val="Normal"/>
        <w:rPr>
          <w:rFonts w:ascii="Calibri Light" w:hAnsi="Calibri Light" w:cs="Calibri Light" w:asciiTheme="majorAscii" w:hAnsiTheme="majorAscii" w:cstheme="majorAscii"/>
          <w:sz w:val="20"/>
          <w:szCs w:val="20"/>
        </w:rPr>
      </w:pPr>
      <w:r w:rsidRPr="073A98F9" w:rsidR="073A98F9">
        <w:rPr>
          <w:rFonts w:ascii="Calibri Light" w:hAnsi="Calibri Light" w:cs="Calibri Light" w:asciiTheme="majorAscii" w:hAnsiTheme="majorAscii" w:cstheme="majorAscii"/>
          <w:b w:val="1"/>
          <w:bCs w:val="1"/>
          <w:sz w:val="20"/>
          <w:szCs w:val="20"/>
        </w:rPr>
        <w:t>(</w:t>
      </w:r>
      <w:proofErr w:type="spellStart"/>
      <w:r w:rsidRPr="073A98F9" w:rsidR="073A98F9">
        <w:rPr>
          <w:rFonts w:ascii="Calibri Light" w:hAnsi="Calibri Light" w:cs="Calibri Light" w:asciiTheme="majorAscii" w:hAnsiTheme="majorAscii" w:cstheme="majorAscii"/>
          <w:b w:val="1"/>
          <w:bCs w:val="1"/>
          <w:sz w:val="20"/>
          <w:szCs w:val="20"/>
        </w:rPr>
        <w:t>i</w:t>
      </w:r>
      <w:proofErr w:type="spellEnd"/>
      <w:r w:rsidRPr="073A98F9" w:rsidR="073A98F9">
        <w:rPr>
          <w:rFonts w:ascii="Calibri Light" w:hAnsi="Calibri Light" w:cs="Calibri Light" w:asciiTheme="majorAscii" w:hAnsiTheme="majorAscii" w:cstheme="majorAscii"/>
          <w:b w:val="1"/>
          <w:bCs w:val="1"/>
          <w:sz w:val="20"/>
          <w:szCs w:val="20"/>
        </w:rPr>
        <w:t>.e. Professor, Graduate Student, Staff)</w:t>
      </w:r>
      <w:r>
        <w:tab/>
      </w:r>
      <w:r>
        <w:tab/>
      </w:r>
      <w:r>
        <w:tab/>
      </w:r>
      <w:r>
        <w:tab/>
      </w:r>
    </w:p>
    <w:p w:rsidR="000F5295" w:rsidP="000F5295" w:rsidRDefault="000F5295" w14:paraId="62A9C592" w14:textId="260D5FD0">
      <w:pPr>
        <w:rPr>
          <w:rFonts w:asciiTheme="majorHAnsi" w:hAnsiTheme="majorHAnsi" w:cstheme="majorHAnsi"/>
          <w:sz w:val="20"/>
          <w:szCs w:val="20"/>
        </w:rPr>
      </w:pPr>
    </w:p>
    <w:p w:rsidRPr="00180F88" w:rsidR="000F5295" w:rsidP="000F5295" w:rsidRDefault="000F5295" w14:paraId="5A9F40EA" w14:textId="5C957FCB">
      <w:pPr>
        <w:rPr>
          <w:b/>
          <w:sz w:val="20"/>
          <w:szCs w:val="20"/>
        </w:rPr>
      </w:pPr>
      <w:r w:rsidRPr="00180F88">
        <w:rPr>
          <w:b/>
          <w:sz w:val="20"/>
          <w:szCs w:val="20"/>
        </w:rPr>
        <w:t>FACULTY:</w:t>
      </w:r>
    </w:p>
    <w:tbl>
      <w:tblPr>
        <w:tblStyle w:val="TableGrid"/>
        <w:tblW w:w="9715" w:type="dxa"/>
        <w:tblLook w:val="04A0" w:firstRow="1" w:lastRow="0" w:firstColumn="1" w:lastColumn="0" w:noHBand="0" w:noVBand="1"/>
      </w:tblPr>
      <w:tblGrid>
        <w:gridCol w:w="355"/>
        <w:gridCol w:w="4319"/>
        <w:gridCol w:w="361"/>
        <w:gridCol w:w="4680"/>
      </w:tblGrid>
      <w:tr w:rsidR="000F5295" w:rsidTr="624F9F20" w14:paraId="1D387F87" w14:textId="77777777">
        <w:tc>
          <w:tcPr>
            <w:tcW w:w="355" w:type="dxa"/>
            <w:tcMar/>
          </w:tcPr>
          <w:p w:rsidR="000F5295" w:rsidP="000F5295" w:rsidRDefault="000F5295" w14:paraId="78CD9D96" w14:textId="77777777">
            <w:pPr>
              <w:rPr>
                <w:sz w:val="20"/>
                <w:szCs w:val="20"/>
              </w:rPr>
            </w:pPr>
          </w:p>
        </w:tc>
        <w:tc>
          <w:tcPr>
            <w:tcW w:w="4319" w:type="dxa"/>
            <w:tcMar/>
          </w:tcPr>
          <w:p w:rsidR="000F5295" w:rsidP="000F5295" w:rsidRDefault="000F5295" w14:paraId="03236A00" w14:textId="2A70C660">
            <w:pPr>
              <w:rPr>
                <w:sz w:val="20"/>
                <w:szCs w:val="20"/>
              </w:rPr>
            </w:pPr>
            <w:r>
              <w:rPr>
                <w:sz w:val="20"/>
                <w:szCs w:val="20"/>
              </w:rPr>
              <w:t>Academic Personnel</w:t>
            </w:r>
          </w:p>
        </w:tc>
        <w:tc>
          <w:tcPr>
            <w:tcW w:w="361" w:type="dxa"/>
            <w:tcMar/>
          </w:tcPr>
          <w:p w:rsidR="000F5295" w:rsidP="000F5295" w:rsidRDefault="000F5295" w14:paraId="00A621B3" w14:textId="77777777">
            <w:pPr>
              <w:rPr>
                <w:sz w:val="20"/>
                <w:szCs w:val="20"/>
              </w:rPr>
            </w:pPr>
          </w:p>
        </w:tc>
        <w:tc>
          <w:tcPr>
            <w:tcW w:w="4680" w:type="dxa"/>
            <w:tcMar/>
          </w:tcPr>
          <w:p w:rsidR="000F5295" w:rsidP="000F5295" w:rsidRDefault="000F5295" w14:paraId="00677D24" w14:textId="2151C144">
            <w:pPr>
              <w:rPr>
                <w:sz w:val="20"/>
                <w:szCs w:val="20"/>
              </w:rPr>
            </w:pPr>
            <w:r w:rsidRPr="624F9F20" w:rsidR="624F9F20">
              <w:rPr>
                <w:sz w:val="20"/>
                <w:szCs w:val="20"/>
              </w:rPr>
              <w:t>Financial Services</w:t>
            </w:r>
          </w:p>
        </w:tc>
      </w:tr>
      <w:tr w:rsidR="000F5295" w:rsidTr="624F9F20" w14:paraId="6424A0E2" w14:textId="77777777">
        <w:tc>
          <w:tcPr>
            <w:tcW w:w="355" w:type="dxa"/>
            <w:tcMar/>
          </w:tcPr>
          <w:p w:rsidR="000F5295" w:rsidP="000F5295" w:rsidRDefault="000F5295" w14:paraId="1B812044" w14:textId="77777777">
            <w:pPr>
              <w:rPr>
                <w:sz w:val="20"/>
                <w:szCs w:val="20"/>
              </w:rPr>
            </w:pPr>
          </w:p>
        </w:tc>
        <w:tc>
          <w:tcPr>
            <w:tcW w:w="4319" w:type="dxa"/>
            <w:tcMar/>
          </w:tcPr>
          <w:p w:rsidR="000F5295" w:rsidP="000F5295" w:rsidRDefault="000F5295" w14:paraId="43BF7E69" w14:textId="580ED906">
            <w:pPr>
              <w:rPr>
                <w:sz w:val="20"/>
                <w:szCs w:val="20"/>
              </w:rPr>
            </w:pPr>
            <w:proofErr w:type="spellStart"/>
            <w:r>
              <w:rPr>
                <w:sz w:val="20"/>
                <w:szCs w:val="20"/>
              </w:rPr>
              <w:t>AMCaT</w:t>
            </w:r>
            <w:proofErr w:type="spellEnd"/>
            <w:r>
              <w:rPr>
                <w:sz w:val="20"/>
                <w:szCs w:val="20"/>
              </w:rPr>
              <w:t xml:space="preserve"> Lab</w:t>
            </w:r>
          </w:p>
        </w:tc>
        <w:tc>
          <w:tcPr>
            <w:tcW w:w="361" w:type="dxa"/>
            <w:tcMar/>
          </w:tcPr>
          <w:p w:rsidR="000F5295" w:rsidP="000F5295" w:rsidRDefault="000F5295" w14:paraId="24615458" w14:textId="77777777">
            <w:pPr>
              <w:rPr>
                <w:sz w:val="20"/>
                <w:szCs w:val="20"/>
              </w:rPr>
            </w:pPr>
          </w:p>
        </w:tc>
        <w:tc>
          <w:tcPr>
            <w:tcW w:w="4680" w:type="dxa"/>
            <w:tcMar/>
          </w:tcPr>
          <w:p w:rsidR="000F5295" w:rsidP="000F5295" w:rsidRDefault="008E272C" w14:paraId="44ED7169" w14:textId="014877C8">
            <w:pPr>
              <w:rPr>
                <w:sz w:val="20"/>
                <w:szCs w:val="20"/>
              </w:rPr>
            </w:pPr>
            <w:r w:rsidRPr="624F9F20" w:rsidR="624F9F20">
              <w:rPr>
                <w:sz w:val="20"/>
                <w:szCs w:val="20"/>
              </w:rPr>
              <w:t>IT Computing Services</w:t>
            </w:r>
          </w:p>
        </w:tc>
      </w:tr>
      <w:tr w:rsidR="000F5295" w:rsidTr="624F9F20" w14:paraId="4159E0AF" w14:textId="77777777">
        <w:tc>
          <w:tcPr>
            <w:tcW w:w="355" w:type="dxa"/>
            <w:tcMar/>
          </w:tcPr>
          <w:p w:rsidR="000F5295" w:rsidP="000F5295" w:rsidRDefault="000F5295" w14:paraId="6C3CF2D6" w14:textId="77777777">
            <w:pPr>
              <w:rPr>
                <w:sz w:val="20"/>
                <w:szCs w:val="20"/>
              </w:rPr>
            </w:pPr>
          </w:p>
        </w:tc>
        <w:tc>
          <w:tcPr>
            <w:tcW w:w="4319" w:type="dxa"/>
            <w:tcMar/>
          </w:tcPr>
          <w:p w:rsidR="000F5295" w:rsidP="000F5295" w:rsidRDefault="000F5295" w14:paraId="793CFBCB" w14:textId="4EA9BD19">
            <w:pPr>
              <w:rPr>
                <w:sz w:val="20"/>
                <w:szCs w:val="20"/>
              </w:rPr>
            </w:pPr>
            <w:r>
              <w:rPr>
                <w:sz w:val="20"/>
                <w:szCs w:val="20"/>
              </w:rPr>
              <w:t>CAO/Manager</w:t>
            </w:r>
          </w:p>
        </w:tc>
        <w:tc>
          <w:tcPr>
            <w:tcW w:w="361" w:type="dxa"/>
            <w:tcMar/>
          </w:tcPr>
          <w:p w:rsidR="000F5295" w:rsidP="000F5295" w:rsidRDefault="000F5295" w14:paraId="339484EC" w14:textId="77777777">
            <w:pPr>
              <w:rPr>
                <w:sz w:val="20"/>
                <w:szCs w:val="20"/>
              </w:rPr>
            </w:pPr>
          </w:p>
        </w:tc>
        <w:tc>
          <w:tcPr>
            <w:tcW w:w="4680" w:type="dxa"/>
            <w:tcMar/>
          </w:tcPr>
          <w:p w:rsidR="000F5295" w:rsidP="000F5295" w:rsidRDefault="000F5295" w14:paraId="63BC140B" w14:textId="7667D33B">
            <w:pPr>
              <w:rPr>
                <w:sz w:val="20"/>
                <w:szCs w:val="20"/>
              </w:rPr>
            </w:pPr>
            <w:r>
              <w:rPr>
                <w:sz w:val="20"/>
                <w:szCs w:val="20"/>
              </w:rPr>
              <w:t>Graduate Student Services</w:t>
            </w:r>
          </w:p>
        </w:tc>
      </w:tr>
      <w:tr w:rsidR="000F5295" w:rsidTr="624F9F20" w14:paraId="1C86091B" w14:textId="77777777">
        <w:tc>
          <w:tcPr>
            <w:tcW w:w="355" w:type="dxa"/>
            <w:tcMar/>
          </w:tcPr>
          <w:p w:rsidR="000F5295" w:rsidP="000F5295" w:rsidRDefault="000F5295" w14:paraId="300D68A0" w14:textId="77777777">
            <w:pPr>
              <w:rPr>
                <w:sz w:val="20"/>
                <w:szCs w:val="20"/>
              </w:rPr>
            </w:pPr>
          </w:p>
        </w:tc>
        <w:tc>
          <w:tcPr>
            <w:tcW w:w="4319" w:type="dxa"/>
            <w:tcMar/>
          </w:tcPr>
          <w:p w:rsidR="000F5295" w:rsidP="000F5295" w:rsidRDefault="008E272C" w14:paraId="0D738DCE" w14:textId="1BC39A1C">
            <w:pPr>
              <w:rPr>
                <w:sz w:val="20"/>
                <w:szCs w:val="20"/>
              </w:rPr>
            </w:pPr>
            <w:r w:rsidRPr="624F9F20" w:rsidR="624F9F20">
              <w:rPr>
                <w:sz w:val="20"/>
                <w:szCs w:val="20"/>
              </w:rPr>
              <w:t>Equipment Management</w:t>
            </w:r>
          </w:p>
        </w:tc>
        <w:tc>
          <w:tcPr>
            <w:tcW w:w="361" w:type="dxa"/>
            <w:tcMar/>
          </w:tcPr>
          <w:p w:rsidR="000F5295" w:rsidP="000F5295" w:rsidRDefault="000F5295" w14:paraId="2513DCD9" w14:textId="77777777">
            <w:pPr>
              <w:rPr>
                <w:sz w:val="20"/>
                <w:szCs w:val="20"/>
              </w:rPr>
            </w:pPr>
          </w:p>
        </w:tc>
        <w:tc>
          <w:tcPr>
            <w:tcW w:w="4680" w:type="dxa"/>
            <w:tcMar/>
          </w:tcPr>
          <w:p w:rsidR="008E272C" w:rsidP="000F5295" w:rsidRDefault="000F5295" w14:paraId="060C2F7A" w14:textId="735C9898">
            <w:pPr>
              <w:rPr>
                <w:sz w:val="20"/>
                <w:szCs w:val="20"/>
              </w:rPr>
            </w:pPr>
            <w:r w:rsidRPr="624F9F20" w:rsidR="624F9F20">
              <w:rPr>
                <w:sz w:val="20"/>
                <w:szCs w:val="20"/>
              </w:rPr>
              <w:t>Safety Services</w:t>
            </w:r>
          </w:p>
        </w:tc>
      </w:tr>
    </w:tbl>
    <w:p w:rsidRPr="00180F88" w:rsidR="000F5295" w:rsidP="000F5295" w:rsidRDefault="00B42FFA" w14:paraId="4B446AE8" w14:textId="5D079157">
      <w:pPr>
        <w:rPr>
          <w:b/>
          <w:sz w:val="20"/>
          <w:szCs w:val="20"/>
        </w:rPr>
      </w:pPr>
      <w:r w:rsidRPr="00180F88">
        <w:rPr>
          <w:b/>
          <w:sz w:val="20"/>
          <w:szCs w:val="20"/>
        </w:rPr>
        <w:t>ADJUNCT FACULTY:</w:t>
      </w:r>
    </w:p>
    <w:tbl>
      <w:tblPr>
        <w:tblStyle w:val="TableGrid"/>
        <w:tblW w:w="9715" w:type="dxa"/>
        <w:tblLook w:val="04A0" w:firstRow="1" w:lastRow="0" w:firstColumn="1" w:lastColumn="0" w:noHBand="0" w:noVBand="1"/>
      </w:tblPr>
      <w:tblGrid>
        <w:gridCol w:w="355"/>
        <w:gridCol w:w="4319"/>
        <w:gridCol w:w="361"/>
        <w:gridCol w:w="4680"/>
      </w:tblGrid>
      <w:tr w:rsidR="00B42FFA" w:rsidTr="624F9F20" w14:paraId="6F267DFD" w14:textId="77777777">
        <w:tc>
          <w:tcPr>
            <w:tcW w:w="355" w:type="dxa"/>
            <w:tcMar/>
          </w:tcPr>
          <w:p w:rsidR="00B42FFA" w:rsidP="00155AF6" w:rsidRDefault="00B42FFA" w14:paraId="5DAF8346" w14:textId="77777777">
            <w:pPr>
              <w:rPr>
                <w:sz w:val="20"/>
                <w:szCs w:val="20"/>
              </w:rPr>
            </w:pPr>
          </w:p>
        </w:tc>
        <w:tc>
          <w:tcPr>
            <w:tcW w:w="4319" w:type="dxa"/>
            <w:tcMar/>
          </w:tcPr>
          <w:p w:rsidR="00B42FFA" w:rsidP="00155AF6" w:rsidRDefault="00B42FFA" w14:paraId="314BEF65" w14:textId="77777777">
            <w:pPr>
              <w:rPr>
                <w:sz w:val="20"/>
                <w:szCs w:val="20"/>
              </w:rPr>
            </w:pPr>
            <w:r>
              <w:rPr>
                <w:sz w:val="20"/>
                <w:szCs w:val="20"/>
              </w:rPr>
              <w:t>Academic Personnel</w:t>
            </w:r>
          </w:p>
        </w:tc>
        <w:tc>
          <w:tcPr>
            <w:tcW w:w="361" w:type="dxa"/>
            <w:tcMar/>
          </w:tcPr>
          <w:p w:rsidR="00B42FFA" w:rsidP="00155AF6" w:rsidRDefault="00B42FFA" w14:paraId="492BBCCC" w14:textId="77777777">
            <w:pPr>
              <w:rPr>
                <w:sz w:val="20"/>
                <w:szCs w:val="20"/>
              </w:rPr>
            </w:pPr>
          </w:p>
        </w:tc>
        <w:tc>
          <w:tcPr>
            <w:tcW w:w="4680" w:type="dxa"/>
            <w:tcMar/>
          </w:tcPr>
          <w:p w:rsidR="00B42FFA" w:rsidP="00155AF6" w:rsidRDefault="00B42FFA" w14:paraId="2DF6C669" w14:textId="77777777">
            <w:pPr>
              <w:rPr>
                <w:sz w:val="20"/>
                <w:szCs w:val="20"/>
              </w:rPr>
            </w:pPr>
            <w:r>
              <w:rPr>
                <w:sz w:val="20"/>
                <w:szCs w:val="20"/>
              </w:rPr>
              <w:t>IT Computing Services</w:t>
            </w:r>
          </w:p>
        </w:tc>
      </w:tr>
      <w:tr w:rsidR="00B42FFA" w:rsidTr="624F9F20" w14:paraId="24E2ACEF" w14:textId="77777777">
        <w:tc>
          <w:tcPr>
            <w:tcW w:w="355" w:type="dxa"/>
            <w:tcMar/>
          </w:tcPr>
          <w:p w:rsidR="00B42FFA" w:rsidP="00155AF6" w:rsidRDefault="00B42FFA" w14:paraId="32BC3691" w14:textId="77777777">
            <w:pPr>
              <w:rPr>
                <w:sz w:val="20"/>
                <w:szCs w:val="20"/>
              </w:rPr>
            </w:pPr>
          </w:p>
        </w:tc>
        <w:tc>
          <w:tcPr>
            <w:tcW w:w="4319" w:type="dxa"/>
            <w:tcMar/>
          </w:tcPr>
          <w:p w:rsidR="00B42FFA" w:rsidP="00155AF6" w:rsidRDefault="00B42FFA" w14:paraId="798622A0" w14:textId="77777777">
            <w:pPr>
              <w:rPr>
                <w:sz w:val="20"/>
                <w:szCs w:val="20"/>
              </w:rPr>
            </w:pPr>
            <w:proofErr w:type="spellStart"/>
            <w:r>
              <w:rPr>
                <w:sz w:val="20"/>
                <w:szCs w:val="20"/>
              </w:rPr>
              <w:t>AMCaT</w:t>
            </w:r>
            <w:proofErr w:type="spellEnd"/>
            <w:r>
              <w:rPr>
                <w:sz w:val="20"/>
                <w:szCs w:val="20"/>
              </w:rPr>
              <w:t xml:space="preserve"> Lab</w:t>
            </w:r>
          </w:p>
        </w:tc>
        <w:tc>
          <w:tcPr>
            <w:tcW w:w="361" w:type="dxa"/>
            <w:tcMar/>
          </w:tcPr>
          <w:p w:rsidR="00B42FFA" w:rsidP="00155AF6" w:rsidRDefault="00B42FFA" w14:paraId="29EB5F0B" w14:textId="77777777">
            <w:pPr>
              <w:rPr>
                <w:sz w:val="20"/>
                <w:szCs w:val="20"/>
              </w:rPr>
            </w:pPr>
          </w:p>
        </w:tc>
        <w:tc>
          <w:tcPr>
            <w:tcW w:w="4680" w:type="dxa"/>
            <w:tcMar/>
          </w:tcPr>
          <w:p w:rsidR="00B42FFA" w:rsidP="00155AF6" w:rsidRDefault="008E272C" w14:paraId="45A9F9D8" w14:textId="462C9A8E">
            <w:pPr>
              <w:rPr>
                <w:sz w:val="20"/>
                <w:szCs w:val="20"/>
              </w:rPr>
            </w:pPr>
            <w:r>
              <w:rPr>
                <w:sz w:val="20"/>
                <w:szCs w:val="20"/>
              </w:rPr>
              <w:t>Safety Services</w:t>
            </w:r>
          </w:p>
        </w:tc>
      </w:tr>
      <w:tr w:rsidR="00B42FFA" w:rsidTr="624F9F20" w14:paraId="6B2F1C9B" w14:textId="77777777">
        <w:tc>
          <w:tcPr>
            <w:tcW w:w="355" w:type="dxa"/>
            <w:tcMar/>
          </w:tcPr>
          <w:p w:rsidR="00B42FFA" w:rsidP="00155AF6" w:rsidRDefault="00B42FFA" w14:paraId="27112205" w14:textId="77777777">
            <w:pPr>
              <w:rPr>
                <w:sz w:val="20"/>
                <w:szCs w:val="20"/>
              </w:rPr>
            </w:pPr>
          </w:p>
        </w:tc>
        <w:tc>
          <w:tcPr>
            <w:tcW w:w="4319" w:type="dxa"/>
            <w:tcMar/>
          </w:tcPr>
          <w:p w:rsidR="00B42FFA" w:rsidP="00155AF6" w:rsidRDefault="00B42FFA" w14:paraId="5752E172" w14:textId="77777777">
            <w:pPr>
              <w:rPr>
                <w:sz w:val="20"/>
                <w:szCs w:val="20"/>
              </w:rPr>
            </w:pPr>
            <w:r>
              <w:rPr>
                <w:sz w:val="20"/>
                <w:szCs w:val="20"/>
              </w:rPr>
              <w:t>CAO/Manager</w:t>
            </w:r>
          </w:p>
        </w:tc>
        <w:tc>
          <w:tcPr>
            <w:tcW w:w="361" w:type="dxa"/>
            <w:tcMar/>
          </w:tcPr>
          <w:p w:rsidR="00B42FFA" w:rsidP="00155AF6" w:rsidRDefault="00B42FFA" w14:paraId="219FC522" w14:textId="77777777">
            <w:pPr>
              <w:rPr>
                <w:sz w:val="20"/>
                <w:szCs w:val="20"/>
              </w:rPr>
            </w:pPr>
          </w:p>
        </w:tc>
        <w:tc>
          <w:tcPr>
            <w:tcW w:w="4680" w:type="dxa"/>
            <w:tcMar/>
          </w:tcPr>
          <w:p w:rsidR="00B42FFA" w:rsidP="00155AF6" w:rsidRDefault="00B42FFA" w14:paraId="095A605A" w14:textId="77777777">
            <w:pPr>
              <w:rPr>
                <w:sz w:val="20"/>
                <w:szCs w:val="20"/>
              </w:rPr>
            </w:pPr>
            <w:r>
              <w:rPr>
                <w:sz w:val="20"/>
                <w:szCs w:val="20"/>
              </w:rPr>
              <w:t>Graduate Student Services</w:t>
            </w:r>
          </w:p>
        </w:tc>
      </w:tr>
      <w:tr w:rsidR="00B42FFA" w:rsidTr="624F9F20" w14:paraId="4405A035" w14:textId="77777777">
        <w:tc>
          <w:tcPr>
            <w:tcW w:w="355" w:type="dxa"/>
            <w:tcMar/>
          </w:tcPr>
          <w:p w:rsidR="00B42FFA" w:rsidP="00155AF6" w:rsidRDefault="00B42FFA" w14:paraId="09696431" w14:textId="77777777">
            <w:pPr>
              <w:rPr>
                <w:sz w:val="20"/>
                <w:szCs w:val="20"/>
              </w:rPr>
            </w:pPr>
          </w:p>
        </w:tc>
        <w:tc>
          <w:tcPr>
            <w:tcW w:w="4319" w:type="dxa"/>
            <w:tcMar/>
          </w:tcPr>
          <w:p w:rsidR="00B42FFA" w:rsidP="00155AF6" w:rsidRDefault="00B42FFA" w14:paraId="2B356546" w14:textId="29E02585">
            <w:pPr>
              <w:rPr>
                <w:sz w:val="20"/>
                <w:szCs w:val="20"/>
              </w:rPr>
            </w:pPr>
            <w:r w:rsidRPr="624F9F20" w:rsidR="624F9F20">
              <w:rPr>
                <w:sz w:val="20"/>
                <w:szCs w:val="20"/>
              </w:rPr>
              <w:t>Financial Services</w:t>
            </w:r>
          </w:p>
        </w:tc>
        <w:tc>
          <w:tcPr>
            <w:tcW w:w="361" w:type="dxa"/>
            <w:tcMar/>
          </w:tcPr>
          <w:p w:rsidR="00B42FFA" w:rsidP="00155AF6" w:rsidRDefault="00B42FFA" w14:paraId="3A7AEE1F" w14:textId="77777777">
            <w:pPr>
              <w:rPr>
                <w:sz w:val="20"/>
                <w:szCs w:val="20"/>
              </w:rPr>
            </w:pPr>
          </w:p>
        </w:tc>
        <w:tc>
          <w:tcPr>
            <w:tcW w:w="4680" w:type="dxa"/>
            <w:tcMar/>
          </w:tcPr>
          <w:p w:rsidR="00B42FFA" w:rsidP="00155AF6" w:rsidRDefault="00B42FFA" w14:paraId="190DDDE0" w14:textId="77777777">
            <w:pPr>
              <w:rPr>
                <w:sz w:val="20"/>
                <w:szCs w:val="20"/>
              </w:rPr>
            </w:pPr>
            <w:r>
              <w:rPr>
                <w:sz w:val="20"/>
                <w:szCs w:val="20"/>
              </w:rPr>
              <w:t>Undergraduate Student Services</w:t>
            </w:r>
          </w:p>
        </w:tc>
      </w:tr>
    </w:tbl>
    <w:p w:rsidRPr="00180F88" w:rsidR="000F5295" w:rsidP="000F5295" w:rsidRDefault="00B42FFA" w14:paraId="405A7973" w14:textId="6AA81A6E">
      <w:pPr>
        <w:rPr>
          <w:b/>
          <w:sz w:val="20"/>
          <w:szCs w:val="20"/>
        </w:rPr>
      </w:pPr>
      <w:r w:rsidRPr="00180F88">
        <w:rPr>
          <w:b/>
          <w:sz w:val="20"/>
          <w:szCs w:val="20"/>
        </w:rPr>
        <w:t>GRADUATE STUDENT:</w:t>
      </w:r>
    </w:p>
    <w:tbl>
      <w:tblPr>
        <w:tblStyle w:val="TableGrid"/>
        <w:tblW w:w="9715" w:type="dxa"/>
        <w:tblLook w:val="04A0" w:firstRow="1" w:lastRow="0" w:firstColumn="1" w:lastColumn="0" w:noHBand="0" w:noVBand="1"/>
      </w:tblPr>
      <w:tblGrid>
        <w:gridCol w:w="355"/>
        <w:gridCol w:w="4319"/>
        <w:gridCol w:w="361"/>
        <w:gridCol w:w="4680"/>
      </w:tblGrid>
      <w:tr w:rsidR="00B42FFA" w:rsidTr="624F9F20" w14:paraId="38C61C8D" w14:textId="77777777">
        <w:tc>
          <w:tcPr>
            <w:tcW w:w="355" w:type="dxa"/>
            <w:tcMar/>
          </w:tcPr>
          <w:p w:rsidR="00B42FFA" w:rsidP="00155AF6" w:rsidRDefault="00B42FFA" w14:paraId="0F40CDE8" w14:textId="77777777">
            <w:pPr>
              <w:rPr>
                <w:sz w:val="20"/>
                <w:szCs w:val="20"/>
              </w:rPr>
            </w:pPr>
          </w:p>
        </w:tc>
        <w:tc>
          <w:tcPr>
            <w:tcW w:w="4319" w:type="dxa"/>
            <w:tcMar/>
          </w:tcPr>
          <w:p w:rsidR="00B42FFA" w:rsidP="00155AF6" w:rsidRDefault="00B42FFA" w14:paraId="4427EFB5" w14:textId="3F261131">
            <w:pPr>
              <w:rPr>
                <w:sz w:val="20"/>
                <w:szCs w:val="20"/>
              </w:rPr>
            </w:pPr>
            <w:r w:rsidRPr="624F9F20" w:rsidR="624F9F20">
              <w:rPr>
                <w:sz w:val="20"/>
                <w:szCs w:val="20"/>
              </w:rPr>
              <w:t>Graduate Student Services</w:t>
            </w:r>
          </w:p>
        </w:tc>
        <w:tc>
          <w:tcPr>
            <w:tcW w:w="361" w:type="dxa"/>
            <w:tcMar/>
          </w:tcPr>
          <w:p w:rsidR="00B42FFA" w:rsidP="00155AF6" w:rsidRDefault="00B42FFA" w14:paraId="4B23D5F5" w14:textId="77777777">
            <w:pPr>
              <w:rPr>
                <w:sz w:val="20"/>
                <w:szCs w:val="20"/>
              </w:rPr>
            </w:pPr>
          </w:p>
        </w:tc>
        <w:tc>
          <w:tcPr>
            <w:tcW w:w="4680" w:type="dxa"/>
            <w:tcMar/>
          </w:tcPr>
          <w:p w:rsidR="00B42FFA" w:rsidP="00155AF6" w:rsidRDefault="00B42FFA" w14:paraId="38D404BA" w14:textId="7E698460">
            <w:pPr>
              <w:rPr>
                <w:sz w:val="20"/>
                <w:szCs w:val="20"/>
              </w:rPr>
            </w:pPr>
            <w:r w:rsidRPr="624F9F20" w:rsidR="624F9F20">
              <w:rPr>
                <w:sz w:val="20"/>
                <w:szCs w:val="20"/>
              </w:rPr>
              <w:t>IT Computing Services</w:t>
            </w:r>
          </w:p>
        </w:tc>
      </w:tr>
      <w:tr w:rsidR="00B42FFA" w:rsidTr="624F9F20" w14:paraId="5AAA4D43" w14:textId="77777777">
        <w:tc>
          <w:tcPr>
            <w:tcW w:w="355" w:type="dxa"/>
            <w:tcMar/>
          </w:tcPr>
          <w:p w:rsidR="00B42FFA" w:rsidP="00155AF6" w:rsidRDefault="00B42FFA" w14:paraId="234223EB" w14:textId="77777777">
            <w:pPr>
              <w:rPr>
                <w:sz w:val="20"/>
                <w:szCs w:val="20"/>
              </w:rPr>
            </w:pPr>
          </w:p>
        </w:tc>
        <w:tc>
          <w:tcPr>
            <w:tcW w:w="4319" w:type="dxa"/>
            <w:tcMar/>
          </w:tcPr>
          <w:p w:rsidR="00B42FFA" w:rsidP="00155AF6" w:rsidRDefault="00B42FFA" w14:paraId="3B68A7EB" w14:textId="5C65F1A8">
            <w:pPr>
              <w:rPr>
                <w:sz w:val="20"/>
                <w:szCs w:val="20"/>
              </w:rPr>
            </w:pPr>
            <w:r w:rsidRPr="624F9F20" w:rsidR="624F9F20">
              <w:rPr>
                <w:sz w:val="20"/>
                <w:szCs w:val="20"/>
              </w:rPr>
              <w:t>Safety Services</w:t>
            </w:r>
          </w:p>
        </w:tc>
        <w:tc>
          <w:tcPr>
            <w:tcW w:w="361" w:type="dxa"/>
            <w:tcMar/>
          </w:tcPr>
          <w:p w:rsidR="00B42FFA" w:rsidP="00155AF6" w:rsidRDefault="00B42FFA" w14:paraId="38FEA907" w14:textId="77777777">
            <w:pPr>
              <w:rPr>
                <w:sz w:val="20"/>
                <w:szCs w:val="20"/>
              </w:rPr>
            </w:pPr>
          </w:p>
        </w:tc>
        <w:tc>
          <w:tcPr>
            <w:tcW w:w="4680" w:type="dxa"/>
            <w:tcMar/>
          </w:tcPr>
          <w:p w:rsidR="00B42FFA" w:rsidP="00155AF6" w:rsidRDefault="008E272C" w14:paraId="1CA75666" w14:textId="11978699">
            <w:pPr>
              <w:rPr>
                <w:sz w:val="20"/>
                <w:szCs w:val="20"/>
              </w:rPr>
            </w:pPr>
            <w:proofErr w:type="spellStart"/>
            <w:r w:rsidRPr="624F9F20" w:rsidR="624F9F20">
              <w:rPr>
                <w:sz w:val="20"/>
                <w:szCs w:val="20"/>
              </w:rPr>
              <w:t>AMCaT</w:t>
            </w:r>
            <w:proofErr w:type="spellEnd"/>
            <w:r w:rsidRPr="624F9F20" w:rsidR="624F9F20">
              <w:rPr>
                <w:sz w:val="20"/>
                <w:szCs w:val="20"/>
              </w:rPr>
              <w:t xml:space="preserve"> Lab</w:t>
            </w:r>
          </w:p>
        </w:tc>
      </w:tr>
    </w:tbl>
    <w:p w:rsidR="00B42FFA" w:rsidP="000F5295" w:rsidRDefault="00B42FFA" w14:paraId="4E0ACBFF" w14:textId="193C1256">
      <w:pPr>
        <w:rPr>
          <w:sz w:val="20"/>
          <w:szCs w:val="20"/>
        </w:rPr>
      </w:pPr>
      <w:r w:rsidRPr="00180F88">
        <w:rPr>
          <w:b/>
          <w:sz w:val="20"/>
          <w:szCs w:val="20"/>
        </w:rPr>
        <w:t>RESEARCH SCHOLAR</w:t>
      </w:r>
      <w:r>
        <w:rPr>
          <w:sz w:val="20"/>
          <w:szCs w:val="20"/>
        </w:rPr>
        <w:t>:</w:t>
      </w:r>
    </w:p>
    <w:tbl>
      <w:tblPr>
        <w:tblStyle w:val="TableGrid"/>
        <w:tblW w:w="9715" w:type="dxa"/>
        <w:tblLook w:val="04A0" w:firstRow="1" w:lastRow="0" w:firstColumn="1" w:lastColumn="0" w:noHBand="0" w:noVBand="1"/>
      </w:tblPr>
      <w:tblGrid>
        <w:gridCol w:w="355"/>
        <w:gridCol w:w="4319"/>
        <w:gridCol w:w="361"/>
        <w:gridCol w:w="4680"/>
      </w:tblGrid>
      <w:tr w:rsidR="00B42FFA" w:rsidTr="624F9F20" w14:paraId="0BDD0CCE" w14:textId="77777777">
        <w:tc>
          <w:tcPr>
            <w:tcW w:w="355" w:type="dxa"/>
            <w:tcMar/>
          </w:tcPr>
          <w:p w:rsidR="00B42FFA" w:rsidP="00155AF6" w:rsidRDefault="00B42FFA" w14:paraId="5BCC4F3B" w14:textId="77777777">
            <w:pPr>
              <w:rPr>
                <w:sz w:val="20"/>
                <w:szCs w:val="20"/>
              </w:rPr>
            </w:pPr>
          </w:p>
        </w:tc>
        <w:tc>
          <w:tcPr>
            <w:tcW w:w="4319" w:type="dxa"/>
            <w:tcMar/>
          </w:tcPr>
          <w:p w:rsidR="00B42FFA" w:rsidP="00155AF6" w:rsidRDefault="00B42FFA" w14:paraId="4808804C" w14:textId="77777777">
            <w:pPr>
              <w:rPr>
                <w:sz w:val="20"/>
                <w:szCs w:val="20"/>
              </w:rPr>
            </w:pPr>
            <w:r>
              <w:rPr>
                <w:sz w:val="20"/>
                <w:szCs w:val="20"/>
              </w:rPr>
              <w:t>Academic Personnel</w:t>
            </w:r>
          </w:p>
        </w:tc>
        <w:tc>
          <w:tcPr>
            <w:tcW w:w="361" w:type="dxa"/>
            <w:tcMar/>
          </w:tcPr>
          <w:p w:rsidR="00B42FFA" w:rsidP="00155AF6" w:rsidRDefault="00B42FFA" w14:paraId="092EB2BD" w14:textId="77777777">
            <w:pPr>
              <w:rPr>
                <w:sz w:val="20"/>
                <w:szCs w:val="20"/>
              </w:rPr>
            </w:pPr>
          </w:p>
        </w:tc>
        <w:tc>
          <w:tcPr>
            <w:tcW w:w="4680" w:type="dxa"/>
            <w:tcMar/>
          </w:tcPr>
          <w:p w:rsidR="00B42FFA" w:rsidP="00155AF6" w:rsidRDefault="00B42FFA" w14:paraId="5F8BA8F1" w14:textId="5F55A637">
            <w:pPr>
              <w:rPr>
                <w:sz w:val="20"/>
                <w:szCs w:val="20"/>
              </w:rPr>
            </w:pPr>
            <w:r w:rsidRPr="624F9F20" w:rsidR="624F9F20">
              <w:rPr>
                <w:sz w:val="20"/>
                <w:szCs w:val="20"/>
              </w:rPr>
              <w:t>Financial Services</w:t>
            </w:r>
          </w:p>
        </w:tc>
      </w:tr>
      <w:tr w:rsidR="00B42FFA" w:rsidTr="624F9F20" w14:paraId="3DFA9CD6" w14:textId="77777777">
        <w:tc>
          <w:tcPr>
            <w:tcW w:w="355" w:type="dxa"/>
            <w:tcMar/>
          </w:tcPr>
          <w:p w:rsidR="00B42FFA" w:rsidP="00155AF6" w:rsidRDefault="00B42FFA" w14:paraId="3A40F9DA" w14:textId="77777777">
            <w:pPr>
              <w:rPr>
                <w:sz w:val="20"/>
                <w:szCs w:val="20"/>
              </w:rPr>
            </w:pPr>
          </w:p>
        </w:tc>
        <w:tc>
          <w:tcPr>
            <w:tcW w:w="4319" w:type="dxa"/>
            <w:tcMar/>
          </w:tcPr>
          <w:p w:rsidR="00B42FFA" w:rsidP="00155AF6" w:rsidRDefault="00B42FFA" w14:paraId="69BDF0D1" w14:textId="77777777">
            <w:pPr>
              <w:rPr>
                <w:sz w:val="20"/>
                <w:szCs w:val="20"/>
              </w:rPr>
            </w:pPr>
            <w:proofErr w:type="spellStart"/>
            <w:r>
              <w:rPr>
                <w:sz w:val="20"/>
                <w:szCs w:val="20"/>
              </w:rPr>
              <w:t>AMCaT</w:t>
            </w:r>
            <w:proofErr w:type="spellEnd"/>
            <w:r>
              <w:rPr>
                <w:sz w:val="20"/>
                <w:szCs w:val="20"/>
              </w:rPr>
              <w:t xml:space="preserve"> Lab</w:t>
            </w:r>
          </w:p>
        </w:tc>
        <w:tc>
          <w:tcPr>
            <w:tcW w:w="361" w:type="dxa"/>
            <w:tcMar/>
          </w:tcPr>
          <w:p w:rsidR="00B42FFA" w:rsidP="00155AF6" w:rsidRDefault="00B42FFA" w14:paraId="36CC6CD9" w14:textId="77777777">
            <w:pPr>
              <w:rPr>
                <w:sz w:val="20"/>
                <w:szCs w:val="20"/>
              </w:rPr>
            </w:pPr>
          </w:p>
        </w:tc>
        <w:tc>
          <w:tcPr>
            <w:tcW w:w="4680" w:type="dxa"/>
            <w:tcMar/>
          </w:tcPr>
          <w:p w:rsidR="00B42FFA" w:rsidP="00155AF6" w:rsidRDefault="008E272C" w14:paraId="5B78A263" w14:textId="701A2376">
            <w:pPr>
              <w:rPr>
                <w:sz w:val="20"/>
                <w:szCs w:val="20"/>
              </w:rPr>
            </w:pPr>
            <w:r w:rsidRPr="624F9F20" w:rsidR="624F9F20">
              <w:rPr>
                <w:sz w:val="20"/>
                <w:szCs w:val="20"/>
              </w:rPr>
              <w:t>IT Computing Services</w:t>
            </w:r>
          </w:p>
        </w:tc>
      </w:tr>
      <w:tr w:rsidR="00B42FFA" w:rsidTr="624F9F20" w14:paraId="08FB32F5" w14:textId="77777777">
        <w:tc>
          <w:tcPr>
            <w:tcW w:w="355" w:type="dxa"/>
            <w:tcMar/>
          </w:tcPr>
          <w:p w:rsidR="00B42FFA" w:rsidP="00155AF6" w:rsidRDefault="00B42FFA" w14:paraId="525F94A9" w14:textId="77777777">
            <w:pPr>
              <w:rPr>
                <w:sz w:val="20"/>
                <w:szCs w:val="20"/>
              </w:rPr>
            </w:pPr>
          </w:p>
        </w:tc>
        <w:tc>
          <w:tcPr>
            <w:tcW w:w="4319" w:type="dxa"/>
            <w:tcMar/>
          </w:tcPr>
          <w:p w:rsidR="00B42FFA" w:rsidP="00155AF6" w:rsidRDefault="00B42FFA" w14:paraId="37D6E5D8" w14:textId="77777777">
            <w:pPr>
              <w:rPr>
                <w:sz w:val="20"/>
                <w:szCs w:val="20"/>
              </w:rPr>
            </w:pPr>
            <w:r>
              <w:rPr>
                <w:sz w:val="20"/>
                <w:szCs w:val="20"/>
              </w:rPr>
              <w:t>CAO/Manager</w:t>
            </w:r>
          </w:p>
        </w:tc>
        <w:tc>
          <w:tcPr>
            <w:tcW w:w="361" w:type="dxa"/>
            <w:tcMar/>
          </w:tcPr>
          <w:p w:rsidR="00B42FFA" w:rsidP="00155AF6" w:rsidRDefault="00B42FFA" w14:paraId="4A3C7020" w14:textId="77777777">
            <w:pPr>
              <w:rPr>
                <w:sz w:val="20"/>
                <w:szCs w:val="20"/>
              </w:rPr>
            </w:pPr>
          </w:p>
        </w:tc>
        <w:tc>
          <w:tcPr>
            <w:tcW w:w="4680" w:type="dxa"/>
            <w:tcMar/>
          </w:tcPr>
          <w:p w:rsidR="00B42FFA" w:rsidP="00155AF6" w:rsidRDefault="00B42FFA" w14:paraId="0BA6619B" w14:textId="377AB3F6">
            <w:pPr>
              <w:rPr>
                <w:sz w:val="20"/>
                <w:szCs w:val="20"/>
              </w:rPr>
            </w:pPr>
            <w:r w:rsidRPr="624F9F20" w:rsidR="624F9F20">
              <w:rPr>
                <w:sz w:val="20"/>
                <w:szCs w:val="20"/>
              </w:rPr>
              <w:t>Safety Services</w:t>
            </w:r>
          </w:p>
        </w:tc>
      </w:tr>
    </w:tbl>
    <w:p w:rsidRPr="00180F88" w:rsidR="00B42FFA" w:rsidP="000F5295" w:rsidRDefault="00B42FFA" w14:paraId="30983F97" w14:textId="3EC3D1C3">
      <w:pPr>
        <w:rPr>
          <w:b/>
          <w:sz w:val="20"/>
          <w:szCs w:val="20"/>
        </w:rPr>
      </w:pPr>
      <w:r w:rsidRPr="00180F88">
        <w:rPr>
          <w:b/>
          <w:sz w:val="20"/>
          <w:szCs w:val="20"/>
        </w:rPr>
        <w:t>STAFF:</w:t>
      </w:r>
    </w:p>
    <w:tbl>
      <w:tblPr>
        <w:tblStyle w:val="TableGrid"/>
        <w:tblW w:w="9715" w:type="dxa"/>
        <w:tblLook w:val="04A0" w:firstRow="1" w:lastRow="0" w:firstColumn="1" w:lastColumn="0" w:noHBand="0" w:noVBand="1"/>
      </w:tblPr>
      <w:tblGrid>
        <w:gridCol w:w="355"/>
        <w:gridCol w:w="4319"/>
        <w:gridCol w:w="361"/>
        <w:gridCol w:w="4680"/>
      </w:tblGrid>
      <w:tr w:rsidR="00B42FFA" w:rsidTr="624F9F20" w14:paraId="5E404D95" w14:textId="77777777">
        <w:tc>
          <w:tcPr>
            <w:tcW w:w="355" w:type="dxa"/>
            <w:tcMar/>
          </w:tcPr>
          <w:p w:rsidR="00B42FFA" w:rsidP="00155AF6" w:rsidRDefault="00B42FFA" w14:paraId="7D02AC17" w14:textId="77777777">
            <w:pPr>
              <w:rPr>
                <w:sz w:val="20"/>
                <w:szCs w:val="20"/>
              </w:rPr>
            </w:pPr>
          </w:p>
        </w:tc>
        <w:tc>
          <w:tcPr>
            <w:tcW w:w="4319" w:type="dxa"/>
            <w:tcMar/>
          </w:tcPr>
          <w:p w:rsidR="00B42FFA" w:rsidP="00155AF6" w:rsidRDefault="00B42FFA" w14:paraId="6A90F141" w14:textId="67DF7253">
            <w:pPr>
              <w:rPr>
                <w:sz w:val="20"/>
                <w:szCs w:val="20"/>
              </w:rPr>
            </w:pPr>
            <w:r w:rsidRPr="624F9F20" w:rsidR="624F9F20">
              <w:rPr>
                <w:sz w:val="20"/>
                <w:szCs w:val="20"/>
              </w:rPr>
              <w:t>CAO/Manager</w:t>
            </w:r>
          </w:p>
        </w:tc>
        <w:tc>
          <w:tcPr>
            <w:tcW w:w="361" w:type="dxa"/>
            <w:tcMar/>
          </w:tcPr>
          <w:p w:rsidR="00B42FFA" w:rsidP="00155AF6" w:rsidRDefault="00B42FFA" w14:paraId="5584310A" w14:textId="77777777">
            <w:pPr>
              <w:rPr>
                <w:sz w:val="20"/>
                <w:szCs w:val="20"/>
              </w:rPr>
            </w:pPr>
          </w:p>
        </w:tc>
        <w:tc>
          <w:tcPr>
            <w:tcW w:w="4680" w:type="dxa"/>
            <w:tcMar/>
          </w:tcPr>
          <w:p w:rsidR="00B42FFA" w:rsidP="00155AF6" w:rsidRDefault="00B42FFA" w14:paraId="4B5A3216" w14:textId="0D80BE6D">
            <w:pPr>
              <w:rPr>
                <w:sz w:val="20"/>
                <w:szCs w:val="20"/>
              </w:rPr>
            </w:pPr>
            <w:r w:rsidRPr="624F9F20" w:rsidR="624F9F20">
              <w:rPr>
                <w:sz w:val="20"/>
                <w:szCs w:val="20"/>
              </w:rPr>
              <w:t>IT Computing Services</w:t>
            </w:r>
          </w:p>
        </w:tc>
      </w:tr>
      <w:tr w:rsidR="00B42FFA" w:rsidTr="624F9F20" w14:paraId="35507201" w14:textId="77777777">
        <w:tc>
          <w:tcPr>
            <w:tcW w:w="355" w:type="dxa"/>
            <w:tcMar/>
          </w:tcPr>
          <w:p w:rsidR="00B42FFA" w:rsidP="00155AF6" w:rsidRDefault="00B42FFA" w14:paraId="63ED33EE" w14:textId="77777777">
            <w:pPr>
              <w:rPr>
                <w:sz w:val="20"/>
                <w:szCs w:val="20"/>
              </w:rPr>
            </w:pPr>
          </w:p>
        </w:tc>
        <w:tc>
          <w:tcPr>
            <w:tcW w:w="4319" w:type="dxa"/>
            <w:tcMar/>
          </w:tcPr>
          <w:p w:rsidR="00B42FFA" w:rsidP="00155AF6" w:rsidRDefault="00B42FFA" w14:paraId="1DEE1365" w14:textId="5F9E0B7A">
            <w:pPr>
              <w:rPr>
                <w:sz w:val="20"/>
                <w:szCs w:val="20"/>
              </w:rPr>
            </w:pPr>
            <w:r w:rsidRPr="624F9F20" w:rsidR="624F9F20">
              <w:rPr>
                <w:sz w:val="20"/>
                <w:szCs w:val="20"/>
              </w:rPr>
              <w:t>Financial Services</w:t>
            </w:r>
          </w:p>
        </w:tc>
        <w:tc>
          <w:tcPr>
            <w:tcW w:w="361" w:type="dxa"/>
            <w:tcMar/>
          </w:tcPr>
          <w:p w:rsidR="00B42FFA" w:rsidP="00155AF6" w:rsidRDefault="00B42FFA" w14:paraId="516ACCAD" w14:textId="77777777">
            <w:pPr>
              <w:rPr>
                <w:sz w:val="20"/>
                <w:szCs w:val="20"/>
              </w:rPr>
            </w:pPr>
          </w:p>
        </w:tc>
        <w:tc>
          <w:tcPr>
            <w:tcW w:w="4680" w:type="dxa"/>
            <w:tcMar/>
          </w:tcPr>
          <w:p w:rsidR="00B42FFA" w:rsidP="00155AF6" w:rsidRDefault="008E272C" w14:paraId="093AF187" w14:textId="76EB2CB3">
            <w:pPr>
              <w:rPr>
                <w:sz w:val="20"/>
                <w:szCs w:val="20"/>
              </w:rPr>
            </w:pPr>
            <w:r w:rsidRPr="624F9F20" w:rsidR="624F9F20">
              <w:rPr>
                <w:sz w:val="20"/>
                <w:szCs w:val="20"/>
              </w:rPr>
              <w:t>Safety Services</w:t>
            </w:r>
          </w:p>
        </w:tc>
      </w:tr>
    </w:tbl>
    <w:p w:rsidR="00B42FFA" w:rsidP="000F5295" w:rsidRDefault="00B42FFA" w14:paraId="7952EAB2" w14:textId="265E2E2A">
      <w:pPr>
        <w:rPr>
          <w:sz w:val="20"/>
          <w:szCs w:val="20"/>
        </w:rPr>
      </w:pPr>
      <w:r w:rsidRPr="00180F88">
        <w:rPr>
          <w:b/>
          <w:sz w:val="20"/>
          <w:szCs w:val="20"/>
        </w:rPr>
        <w:t>STUDENT ASSISTANT</w:t>
      </w:r>
      <w:r>
        <w:rPr>
          <w:sz w:val="20"/>
          <w:szCs w:val="20"/>
        </w:rPr>
        <w:t>:</w:t>
      </w:r>
    </w:p>
    <w:tbl>
      <w:tblPr>
        <w:tblStyle w:val="TableGrid"/>
        <w:tblW w:w="9715" w:type="dxa"/>
        <w:tblLook w:val="04A0" w:firstRow="1" w:lastRow="0" w:firstColumn="1" w:lastColumn="0" w:noHBand="0" w:noVBand="1"/>
      </w:tblPr>
      <w:tblGrid>
        <w:gridCol w:w="355"/>
        <w:gridCol w:w="4319"/>
        <w:gridCol w:w="361"/>
        <w:gridCol w:w="4680"/>
      </w:tblGrid>
      <w:tr w:rsidR="00B42FFA" w:rsidTr="624F9F20" w14:paraId="424C7E76" w14:textId="77777777">
        <w:tc>
          <w:tcPr>
            <w:tcW w:w="355" w:type="dxa"/>
            <w:tcMar/>
          </w:tcPr>
          <w:p w:rsidR="00B42FFA" w:rsidP="00155AF6" w:rsidRDefault="00B42FFA" w14:paraId="4242E191" w14:textId="77777777">
            <w:pPr>
              <w:rPr>
                <w:sz w:val="20"/>
                <w:szCs w:val="20"/>
              </w:rPr>
            </w:pPr>
          </w:p>
        </w:tc>
        <w:tc>
          <w:tcPr>
            <w:tcW w:w="4319" w:type="dxa"/>
            <w:tcMar/>
          </w:tcPr>
          <w:p w:rsidR="00B42FFA" w:rsidP="00155AF6" w:rsidRDefault="00B42FFA" w14:paraId="1AD43E09" w14:textId="2F67E830">
            <w:pPr>
              <w:rPr>
                <w:sz w:val="20"/>
                <w:szCs w:val="20"/>
              </w:rPr>
            </w:pPr>
            <w:r w:rsidRPr="624F9F20" w:rsidR="624F9F20">
              <w:rPr>
                <w:sz w:val="20"/>
                <w:szCs w:val="20"/>
              </w:rPr>
              <w:t>Undergraduate Student Services</w:t>
            </w:r>
          </w:p>
        </w:tc>
        <w:tc>
          <w:tcPr>
            <w:tcW w:w="361" w:type="dxa"/>
            <w:tcMar/>
          </w:tcPr>
          <w:p w:rsidR="00B42FFA" w:rsidP="00155AF6" w:rsidRDefault="00B42FFA" w14:paraId="5B5CA840" w14:textId="77777777">
            <w:pPr>
              <w:rPr>
                <w:sz w:val="20"/>
                <w:szCs w:val="20"/>
              </w:rPr>
            </w:pPr>
          </w:p>
        </w:tc>
        <w:tc>
          <w:tcPr>
            <w:tcW w:w="4680" w:type="dxa"/>
            <w:tcMar/>
          </w:tcPr>
          <w:p w:rsidR="00B42FFA" w:rsidP="00155AF6" w:rsidRDefault="00B42FFA" w14:paraId="0CAF75F2" w14:textId="7A0DD623">
            <w:pPr>
              <w:rPr>
                <w:sz w:val="20"/>
                <w:szCs w:val="20"/>
              </w:rPr>
            </w:pPr>
            <w:r w:rsidRPr="624F9F20" w:rsidR="624F9F20">
              <w:rPr>
                <w:sz w:val="20"/>
                <w:szCs w:val="20"/>
              </w:rPr>
              <w:t>IT Computing Services</w:t>
            </w:r>
          </w:p>
        </w:tc>
      </w:tr>
      <w:tr w:rsidR="00B42FFA" w:rsidTr="624F9F20" w14:paraId="06E40502" w14:textId="77777777">
        <w:tc>
          <w:tcPr>
            <w:tcW w:w="355" w:type="dxa"/>
            <w:tcMar/>
          </w:tcPr>
          <w:p w:rsidR="00B42FFA" w:rsidP="00155AF6" w:rsidRDefault="00B42FFA" w14:paraId="0B9C3B87" w14:textId="77777777">
            <w:pPr>
              <w:rPr>
                <w:sz w:val="20"/>
                <w:szCs w:val="20"/>
              </w:rPr>
            </w:pPr>
          </w:p>
        </w:tc>
        <w:tc>
          <w:tcPr>
            <w:tcW w:w="4319" w:type="dxa"/>
            <w:tcMar/>
          </w:tcPr>
          <w:p w:rsidR="00B42FFA" w:rsidP="00155AF6" w:rsidRDefault="00B42FFA" w14:paraId="03A4688A" w14:textId="3C0A5626">
            <w:pPr>
              <w:rPr>
                <w:sz w:val="20"/>
                <w:szCs w:val="20"/>
              </w:rPr>
            </w:pPr>
            <w:r w:rsidRPr="624F9F20" w:rsidR="624F9F20">
              <w:rPr>
                <w:sz w:val="20"/>
                <w:szCs w:val="20"/>
              </w:rPr>
              <w:t>Safety Services</w:t>
            </w:r>
          </w:p>
        </w:tc>
        <w:tc>
          <w:tcPr>
            <w:tcW w:w="361" w:type="dxa"/>
            <w:tcMar/>
          </w:tcPr>
          <w:p w:rsidR="00B42FFA" w:rsidP="00155AF6" w:rsidRDefault="00B42FFA" w14:paraId="554B15FA" w14:textId="77777777">
            <w:pPr>
              <w:rPr>
                <w:sz w:val="20"/>
                <w:szCs w:val="20"/>
              </w:rPr>
            </w:pPr>
          </w:p>
        </w:tc>
        <w:tc>
          <w:tcPr>
            <w:tcW w:w="4680" w:type="dxa"/>
            <w:tcMar/>
          </w:tcPr>
          <w:p w:rsidR="00B42FFA" w:rsidP="00155AF6" w:rsidRDefault="008E272C" w14:paraId="3C96F93A" w14:textId="083E9560">
            <w:pPr>
              <w:rPr>
                <w:sz w:val="20"/>
                <w:szCs w:val="20"/>
              </w:rPr>
            </w:pPr>
          </w:p>
        </w:tc>
      </w:tr>
    </w:tbl>
    <w:p w:rsidRPr="00180F88" w:rsidR="00B42FFA" w:rsidP="000F5295" w:rsidRDefault="00B42FFA" w14:paraId="061DDA0D" w14:textId="2F31F149">
      <w:pPr>
        <w:rPr>
          <w:b/>
          <w:sz w:val="20"/>
          <w:szCs w:val="20"/>
        </w:rPr>
      </w:pPr>
      <w:r w:rsidRPr="00180F88">
        <w:rPr>
          <w:b/>
          <w:sz w:val="20"/>
          <w:szCs w:val="20"/>
        </w:rPr>
        <w:t>VISITING SCHOLAR:</w:t>
      </w:r>
    </w:p>
    <w:tbl>
      <w:tblPr>
        <w:tblStyle w:val="TableGrid"/>
        <w:tblW w:w="9715" w:type="dxa"/>
        <w:tblLook w:val="04A0" w:firstRow="1" w:lastRow="0" w:firstColumn="1" w:lastColumn="0" w:noHBand="0" w:noVBand="1"/>
      </w:tblPr>
      <w:tblGrid>
        <w:gridCol w:w="355"/>
        <w:gridCol w:w="4319"/>
        <w:gridCol w:w="361"/>
        <w:gridCol w:w="4680"/>
      </w:tblGrid>
      <w:tr w:rsidR="00B42FFA" w:rsidTr="624F9F20" w14:paraId="0B650518" w14:textId="77777777">
        <w:tc>
          <w:tcPr>
            <w:tcW w:w="355" w:type="dxa"/>
            <w:tcMar/>
          </w:tcPr>
          <w:p w:rsidR="00B42FFA" w:rsidP="00155AF6" w:rsidRDefault="00B42FFA" w14:paraId="373D11D4" w14:textId="77777777">
            <w:pPr>
              <w:rPr>
                <w:sz w:val="20"/>
                <w:szCs w:val="20"/>
              </w:rPr>
            </w:pPr>
          </w:p>
        </w:tc>
        <w:tc>
          <w:tcPr>
            <w:tcW w:w="4319" w:type="dxa"/>
            <w:tcMar/>
          </w:tcPr>
          <w:p w:rsidR="00B42FFA" w:rsidP="00155AF6" w:rsidRDefault="00B42FFA" w14:paraId="3CE1B680" w14:textId="77777777">
            <w:pPr>
              <w:rPr>
                <w:sz w:val="20"/>
                <w:szCs w:val="20"/>
              </w:rPr>
            </w:pPr>
            <w:r>
              <w:rPr>
                <w:sz w:val="20"/>
                <w:szCs w:val="20"/>
              </w:rPr>
              <w:t>Academic Personnel</w:t>
            </w:r>
          </w:p>
        </w:tc>
        <w:tc>
          <w:tcPr>
            <w:tcW w:w="361" w:type="dxa"/>
            <w:tcMar/>
          </w:tcPr>
          <w:p w:rsidR="00B42FFA" w:rsidP="00155AF6" w:rsidRDefault="00B42FFA" w14:paraId="3A232717" w14:textId="77777777">
            <w:pPr>
              <w:rPr>
                <w:sz w:val="20"/>
                <w:szCs w:val="20"/>
              </w:rPr>
            </w:pPr>
          </w:p>
        </w:tc>
        <w:tc>
          <w:tcPr>
            <w:tcW w:w="4680" w:type="dxa"/>
            <w:tcMar/>
          </w:tcPr>
          <w:p w:rsidR="00B42FFA" w:rsidP="00155AF6" w:rsidRDefault="00B42FFA" w14:paraId="719F67FB" w14:textId="77777777">
            <w:pPr>
              <w:rPr>
                <w:sz w:val="20"/>
                <w:szCs w:val="20"/>
              </w:rPr>
            </w:pPr>
            <w:r>
              <w:rPr>
                <w:sz w:val="20"/>
                <w:szCs w:val="20"/>
              </w:rPr>
              <w:t>IT Computing Services</w:t>
            </w:r>
          </w:p>
        </w:tc>
      </w:tr>
      <w:tr w:rsidR="00B42FFA" w:rsidTr="624F9F20" w14:paraId="0764C425" w14:textId="77777777">
        <w:tc>
          <w:tcPr>
            <w:tcW w:w="355" w:type="dxa"/>
            <w:tcMar/>
          </w:tcPr>
          <w:p w:rsidR="00B42FFA" w:rsidP="00155AF6" w:rsidRDefault="00B42FFA" w14:paraId="3D811567" w14:textId="77777777">
            <w:pPr>
              <w:rPr>
                <w:sz w:val="20"/>
                <w:szCs w:val="20"/>
              </w:rPr>
            </w:pPr>
          </w:p>
        </w:tc>
        <w:tc>
          <w:tcPr>
            <w:tcW w:w="4319" w:type="dxa"/>
            <w:tcMar/>
          </w:tcPr>
          <w:p w:rsidR="00B42FFA" w:rsidP="00155AF6" w:rsidRDefault="00B42FFA" w14:paraId="1C1EE64A" w14:textId="77777777">
            <w:pPr>
              <w:rPr>
                <w:sz w:val="20"/>
                <w:szCs w:val="20"/>
              </w:rPr>
            </w:pPr>
            <w:proofErr w:type="spellStart"/>
            <w:r>
              <w:rPr>
                <w:sz w:val="20"/>
                <w:szCs w:val="20"/>
              </w:rPr>
              <w:t>AMCaT</w:t>
            </w:r>
            <w:proofErr w:type="spellEnd"/>
            <w:r>
              <w:rPr>
                <w:sz w:val="20"/>
                <w:szCs w:val="20"/>
              </w:rPr>
              <w:t xml:space="preserve"> Lab</w:t>
            </w:r>
          </w:p>
        </w:tc>
        <w:tc>
          <w:tcPr>
            <w:tcW w:w="361" w:type="dxa"/>
            <w:tcMar/>
          </w:tcPr>
          <w:p w:rsidR="00B42FFA" w:rsidP="00155AF6" w:rsidRDefault="00B42FFA" w14:paraId="68755E80" w14:textId="77777777">
            <w:pPr>
              <w:rPr>
                <w:sz w:val="20"/>
                <w:szCs w:val="20"/>
              </w:rPr>
            </w:pPr>
          </w:p>
        </w:tc>
        <w:tc>
          <w:tcPr>
            <w:tcW w:w="4680" w:type="dxa"/>
            <w:tcMar/>
          </w:tcPr>
          <w:p w:rsidR="00B42FFA" w:rsidP="00155AF6" w:rsidRDefault="00B42FFA" w14:paraId="79B7487C" w14:textId="6706E74C">
            <w:pPr>
              <w:rPr>
                <w:sz w:val="20"/>
                <w:szCs w:val="20"/>
              </w:rPr>
            </w:pPr>
            <w:r>
              <w:rPr>
                <w:sz w:val="20"/>
                <w:szCs w:val="20"/>
              </w:rPr>
              <w:t>Safety</w:t>
            </w:r>
            <w:r w:rsidR="008E272C">
              <w:rPr>
                <w:sz w:val="20"/>
                <w:szCs w:val="20"/>
              </w:rPr>
              <w:t xml:space="preserve"> Services</w:t>
            </w:r>
          </w:p>
        </w:tc>
      </w:tr>
      <w:tr w:rsidR="00B42FFA" w:rsidTr="624F9F20" w14:paraId="1D7B0C05" w14:textId="77777777">
        <w:tc>
          <w:tcPr>
            <w:tcW w:w="355" w:type="dxa"/>
            <w:tcMar/>
          </w:tcPr>
          <w:p w:rsidR="00B42FFA" w:rsidP="00155AF6" w:rsidRDefault="00B42FFA" w14:paraId="3FC58619" w14:textId="77777777">
            <w:pPr>
              <w:rPr>
                <w:sz w:val="20"/>
                <w:szCs w:val="20"/>
              </w:rPr>
            </w:pPr>
          </w:p>
        </w:tc>
        <w:tc>
          <w:tcPr>
            <w:tcW w:w="4319" w:type="dxa"/>
            <w:tcMar/>
          </w:tcPr>
          <w:p w:rsidR="00B42FFA" w:rsidP="00155AF6" w:rsidRDefault="00B42FFA" w14:paraId="17B651F0" w14:textId="412EAAF2">
            <w:pPr>
              <w:rPr>
                <w:sz w:val="20"/>
                <w:szCs w:val="20"/>
              </w:rPr>
            </w:pPr>
            <w:r w:rsidRPr="624F9F20" w:rsidR="624F9F20">
              <w:rPr>
                <w:sz w:val="20"/>
                <w:szCs w:val="20"/>
              </w:rPr>
              <w:t>Financial Services</w:t>
            </w:r>
          </w:p>
        </w:tc>
        <w:tc>
          <w:tcPr>
            <w:tcW w:w="361" w:type="dxa"/>
            <w:tcMar/>
          </w:tcPr>
          <w:p w:rsidR="00B42FFA" w:rsidP="00155AF6" w:rsidRDefault="00B42FFA" w14:paraId="48722A65" w14:textId="77777777">
            <w:pPr>
              <w:rPr>
                <w:sz w:val="20"/>
                <w:szCs w:val="20"/>
              </w:rPr>
            </w:pPr>
          </w:p>
        </w:tc>
        <w:tc>
          <w:tcPr>
            <w:tcW w:w="4680" w:type="dxa"/>
            <w:tcMar/>
          </w:tcPr>
          <w:p w:rsidR="00B42FFA" w:rsidP="00155AF6" w:rsidRDefault="00B42FFA" w14:paraId="5ED14619" w14:textId="0CD8A48A">
            <w:pPr>
              <w:rPr>
                <w:sz w:val="20"/>
                <w:szCs w:val="20"/>
              </w:rPr>
            </w:pPr>
          </w:p>
        </w:tc>
      </w:tr>
    </w:tbl>
    <w:p w:rsidR="000F5295" w:rsidP="000F5295" w:rsidRDefault="000F5295" w14:paraId="524D2E07" w14:textId="77777777">
      <w:pPr>
        <w:rPr>
          <w:sz w:val="20"/>
          <w:szCs w:val="20"/>
        </w:rPr>
      </w:pPr>
    </w:p>
    <w:p w:rsidRPr="00180F88" w:rsidR="000F5295" w:rsidP="073A98F9" w:rsidRDefault="000F5295" w14:paraId="124CFC30" w14:textId="4475622B">
      <w:pPr>
        <w:rPr>
          <w:rFonts w:ascii="Calibri Light" w:hAnsi="Calibri Light" w:cs="Calibri Light" w:asciiTheme="majorAscii" w:hAnsiTheme="majorAscii" w:cstheme="majorAscii"/>
          <w:b w:val="1"/>
          <w:bCs w:val="1"/>
          <w:sz w:val="20"/>
          <w:szCs w:val="20"/>
        </w:rPr>
      </w:pPr>
      <w:r w:rsidRPr="073A98F9" w:rsidR="073A98F9">
        <w:rPr>
          <w:rFonts w:ascii="Calibri Light" w:hAnsi="Calibri Light" w:cs="Calibri Light" w:asciiTheme="majorAscii" w:hAnsiTheme="majorAscii" w:cstheme="majorAscii"/>
          <w:b w:val="1"/>
          <w:bCs w:val="1"/>
          <w:sz w:val="20"/>
          <w:szCs w:val="20"/>
        </w:rPr>
        <w:t xml:space="preserve">Thank you for your completing the onboarding process. You’ve now established contacts and resources that will be useful during your time with us.  For any additional questions, please contact the Business Office at </w:t>
      </w:r>
      <w:hyperlink r:id="R167561b9f2d74067">
        <w:r w:rsidRPr="073A98F9" w:rsidR="073A98F9">
          <w:rPr>
            <w:rStyle w:val="Hyperlink"/>
            <w:rFonts w:ascii="Calibri Light" w:hAnsi="Calibri Light" w:cs="Calibri Light" w:asciiTheme="majorAscii" w:hAnsiTheme="majorAscii" w:cstheme="majorAscii"/>
            <w:b w:val="1"/>
            <w:bCs w:val="1"/>
            <w:sz w:val="20"/>
            <w:szCs w:val="20"/>
          </w:rPr>
          <w:t>chms-officehelpdesk@ucdavis.edu</w:t>
        </w:r>
      </w:hyperlink>
    </w:p>
    <w:p w:rsidRPr="00180F88" w:rsidR="000F5295" w:rsidP="0217D3FE" w:rsidRDefault="000F5295" w14:paraId="07FE1535" w14:textId="6B4547ED">
      <w:pPr>
        <w:rPr>
          <w:rFonts w:ascii="Calibri Light" w:hAnsi="Calibri Light" w:cs="Calibri Light" w:asciiTheme="majorAscii" w:hAnsiTheme="majorAscii" w:cstheme="majorAscii"/>
          <w:b w:val="1"/>
          <w:bCs w:val="1"/>
          <w:sz w:val="20"/>
          <w:szCs w:val="20"/>
        </w:rPr>
      </w:pPr>
    </w:p>
    <w:p w:rsidR="008E272C" w:rsidP="000F5295" w:rsidRDefault="008E272C" w14:paraId="18E687A1" w14:textId="5EEDFC09">
      <w:pPr>
        <w:rPr>
          <w:rFonts w:asciiTheme="majorHAnsi" w:hAnsiTheme="majorHAnsi" w:cstheme="majorHAnsi"/>
          <w:sz w:val="20"/>
          <w:szCs w:val="20"/>
        </w:rPr>
      </w:pPr>
    </w:p>
    <w:p w:rsidRPr="000F5295" w:rsidR="008E272C" w:rsidP="008E272C" w:rsidRDefault="008E272C" w14:paraId="6AEAC939" w14:textId="60039A46">
      <w:pPr>
        <w:jc w:val="center"/>
        <w:rPr>
          <w:rFonts w:asciiTheme="majorHAnsi" w:hAnsiTheme="majorHAnsi" w:cstheme="majorHAnsi"/>
          <w:sz w:val="20"/>
          <w:szCs w:val="20"/>
        </w:rPr>
      </w:pPr>
    </w:p>
    <w:sectPr w:rsidRPr="000F5295" w:rsidR="008E272C" w:rsidSect="00276B8E">
      <w:head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69" w:rsidP="00180F88" w:rsidRDefault="005B2E69" w14:paraId="7C8DA7C3" w14:textId="77777777">
      <w:r>
        <w:separator/>
      </w:r>
    </w:p>
  </w:endnote>
  <w:endnote w:type="continuationSeparator" w:id="0">
    <w:p w:rsidR="005B2E69" w:rsidP="00180F88" w:rsidRDefault="005B2E69" w14:paraId="383B76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69" w:rsidP="00180F88" w:rsidRDefault="005B2E69" w14:paraId="3B7B4241" w14:textId="77777777">
      <w:r>
        <w:separator/>
      </w:r>
    </w:p>
  </w:footnote>
  <w:footnote w:type="continuationSeparator" w:id="0">
    <w:p w:rsidR="005B2E69" w:rsidP="00180F88" w:rsidRDefault="005B2E69" w14:paraId="3A94CAF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180F88" w:rsidRDefault="00D9292E" w14:paraId="40531A13" w14:textId="105FF4FD">
    <w:pPr>
      <w:pStyle w:val="Header"/>
    </w:pPr>
    <w:r>
      <w:rPr>
        <w:noProof/>
      </w:rPr>
      <mc:AlternateContent>
        <mc:Choice Requires="wps">
          <w:drawing>
            <wp:anchor distT="0" distB="0" distL="118745" distR="118745" simplePos="0" relativeHeight="251659264" behindDoc="1" locked="0" layoutInCell="1" allowOverlap="0" wp14:anchorId="12B53FCF" wp14:editId="4E5DA54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9292E" w:rsidRDefault="00D9292E" w14:paraId="0F615C34" w14:textId="577B8CBA">
                              <w:pPr>
                                <w:pStyle w:val="Header"/>
                                <w:tabs>
                                  <w:tab w:val="clear" w:pos="4680"/>
                                  <w:tab w:val="clear" w:pos="9360"/>
                                </w:tabs>
                                <w:jc w:val="center"/>
                                <w:rPr>
                                  <w:caps/>
                                  <w:color w:val="FFFFFF" w:themeColor="background1"/>
                                </w:rPr>
                              </w:pPr>
                              <w:r>
                                <w:rPr>
                                  <w:caps/>
                                  <w:color w:val="FFFFFF" w:themeColor="background1"/>
                                </w:rPr>
                                <w:t>On-Boarding Checklist for CHE &amp; MSE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w14:anchorId="666B5993">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4472c4 [3204]" stroked="f" strokeweight="1pt" w14:anchorId="12B53F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9292E" w:rsidRDefault="00D9292E" w14:paraId="6CF67C1B" w14:textId="577B8CBA">
                        <w:pPr>
                          <w:pStyle w:val="Header"/>
                          <w:tabs>
                            <w:tab w:val="clear" w:pos="4680"/>
                            <w:tab w:val="clear" w:pos="9360"/>
                          </w:tabs>
                          <w:jc w:val="center"/>
                          <w:rPr>
                            <w:caps/>
                            <w:color w:val="FFFFFF" w:themeColor="background1"/>
                          </w:rPr>
                        </w:pPr>
                        <w:r>
                          <w:rPr>
                            <w:caps/>
                            <w:color w:val="FFFFFF" w:themeColor="background1"/>
                          </w:rPr>
                          <w:t>On-Boarding Checklist for CHE &amp; MSE</w:t>
                        </w:r>
                      </w:p>
                    </w:sdtContent>
                  </w:sdt>
                </w:txbxContent>
              </v:textbox>
              <w10:wrap type="square" anchorx="margin" anchory="page"/>
            </v:rect>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5"/>
    <w:rsid w:val="000F5295"/>
    <w:rsid w:val="00180F88"/>
    <w:rsid w:val="00276B8E"/>
    <w:rsid w:val="005B2E69"/>
    <w:rsid w:val="008E272C"/>
    <w:rsid w:val="00B1742C"/>
    <w:rsid w:val="00B42FFA"/>
    <w:rsid w:val="00CA7F7F"/>
    <w:rsid w:val="00D9292E"/>
    <w:rsid w:val="0217D3FE"/>
    <w:rsid w:val="073A98F9"/>
    <w:rsid w:val="624F9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B23C7"/>
  <w15:chartTrackingRefBased/>
  <w15:docId w15:val="{6C8CED6E-21E3-B84C-AAEC-5BAEDF16A5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F52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80F88"/>
    <w:pPr>
      <w:tabs>
        <w:tab w:val="center" w:pos="4680"/>
        <w:tab w:val="right" w:pos="9360"/>
      </w:tabs>
    </w:pPr>
  </w:style>
  <w:style w:type="character" w:styleId="HeaderChar" w:customStyle="1">
    <w:name w:val="Header Char"/>
    <w:basedOn w:val="DefaultParagraphFont"/>
    <w:link w:val="Header"/>
    <w:uiPriority w:val="99"/>
    <w:rsid w:val="00180F88"/>
  </w:style>
  <w:style w:type="paragraph" w:styleId="Footer">
    <w:name w:val="footer"/>
    <w:basedOn w:val="Normal"/>
    <w:link w:val="FooterChar"/>
    <w:uiPriority w:val="99"/>
    <w:unhideWhenUsed/>
    <w:rsid w:val="00180F88"/>
    <w:pPr>
      <w:tabs>
        <w:tab w:val="center" w:pos="4680"/>
        <w:tab w:val="right" w:pos="9360"/>
      </w:tabs>
    </w:pPr>
  </w:style>
  <w:style w:type="character" w:styleId="FooterChar" w:customStyle="1">
    <w:name w:val="Footer Char"/>
    <w:basedOn w:val="DefaultParagraphFont"/>
    <w:link w:val="Footer"/>
    <w:uiPriority w:val="99"/>
    <w:rsid w:val="00180F88"/>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hyperlink" Target="https://mse.engineering.ucdavis.edu/directory/staff-directory" TargetMode="External" Id="Re9f1cce5c36043a1" /><Relationship Type="http://schemas.openxmlformats.org/officeDocument/2006/relationships/hyperlink" Target="mailto:chms-officehelpdesk@ucdavis.edu" TargetMode="External" Id="R167561b9f2d740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On-Boarding Checklist for CHE &amp; MSE</dc:title>
  <dc:subject/>
  <dc:creator>Susan M Lopez</dc:creator>
  <keywords/>
  <dc:description/>
  <lastModifiedBy>Susan Lopez</lastModifiedBy>
  <revision>6</revision>
  <dcterms:created xsi:type="dcterms:W3CDTF">2021-05-05T19:44:00.0000000Z</dcterms:created>
  <dcterms:modified xsi:type="dcterms:W3CDTF">2021-05-06T21:13:40.6764658Z</dcterms:modified>
</coreProperties>
</file>